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C3" w:rsidRDefault="006F2EC3" w:rsidP="006F2EC3">
      <w:pPr>
        <w:pStyle w:val="Heading1"/>
        <w:jc w:val="center"/>
        <w:rPr>
          <w:rFonts w:eastAsia="Times New Roman"/>
          <w:lang w:eastAsia="en-IN" w:bidi="te-IN"/>
        </w:rPr>
      </w:pPr>
      <w:r w:rsidRPr="006F2EC3">
        <w:rPr>
          <w:rFonts w:eastAsia="Times New Roman"/>
          <w:lang w:eastAsia="en-IN" w:bidi="te-IN"/>
        </w:rPr>
        <w:t>MP Vyapam Group 2 Sub Group 4 Syllabus and Exam Pattern PDF Download</w:t>
      </w:r>
    </w:p>
    <w:p w:rsidR="006F2EC3" w:rsidRPr="006F2EC3" w:rsidRDefault="006F2EC3" w:rsidP="006F2EC3">
      <w:pPr>
        <w:rPr>
          <w:lang w:eastAsia="en-IN" w:bidi="te-IN"/>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6"/>
        <w:gridCol w:w="1574"/>
        <w:gridCol w:w="1165"/>
        <w:gridCol w:w="2523"/>
        <w:gridCol w:w="1526"/>
        <w:gridCol w:w="1334"/>
        <w:gridCol w:w="1382"/>
      </w:tblGrid>
      <w:tr w:rsidR="006F2EC3" w:rsidRPr="006F2EC3" w:rsidTr="006F2EC3">
        <w:trPr>
          <w:trHeight w:val="360"/>
          <w:jc w:val="center"/>
        </w:trPr>
        <w:tc>
          <w:tcPr>
            <w:tcW w:w="756"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S. No</w:t>
            </w:r>
          </w:p>
        </w:tc>
        <w:tc>
          <w:tcPr>
            <w:tcW w:w="1572"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Exam Type</w:t>
            </w:r>
          </w:p>
        </w:tc>
        <w:tc>
          <w:tcPr>
            <w:tcW w:w="1164"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p>
        </w:tc>
        <w:tc>
          <w:tcPr>
            <w:tcW w:w="2520"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Subjects</w:t>
            </w:r>
          </w:p>
        </w:tc>
        <w:tc>
          <w:tcPr>
            <w:tcW w:w="1524"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No. Of Questions</w:t>
            </w:r>
          </w:p>
        </w:tc>
        <w:tc>
          <w:tcPr>
            <w:tcW w:w="1332"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Marks</w:t>
            </w:r>
          </w:p>
        </w:tc>
        <w:tc>
          <w:tcPr>
            <w:tcW w:w="1380"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Duration</w:t>
            </w:r>
          </w:p>
        </w:tc>
      </w:tr>
      <w:tr w:rsidR="006F2EC3" w:rsidRPr="006F2EC3" w:rsidTr="006F2EC3">
        <w:trPr>
          <w:trHeight w:val="360"/>
          <w:jc w:val="center"/>
        </w:trPr>
        <w:tc>
          <w:tcPr>
            <w:tcW w:w="756"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1.</w:t>
            </w:r>
          </w:p>
        </w:tc>
        <w:tc>
          <w:tcPr>
            <w:tcW w:w="1572" w:type="dxa"/>
            <w:vMerge w:val="restart"/>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Objective Type</w:t>
            </w:r>
          </w:p>
        </w:tc>
        <w:tc>
          <w:tcPr>
            <w:tcW w:w="1164" w:type="dxa"/>
            <w:vMerge w:val="restart"/>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Paper 1</w:t>
            </w:r>
          </w:p>
        </w:tc>
        <w:tc>
          <w:tcPr>
            <w:tcW w:w="2520"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General Knowledge</w:t>
            </w:r>
          </w:p>
        </w:tc>
        <w:tc>
          <w:tcPr>
            <w:tcW w:w="1524" w:type="dxa"/>
            <w:vMerge w:val="restart"/>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100</w:t>
            </w:r>
          </w:p>
        </w:tc>
        <w:tc>
          <w:tcPr>
            <w:tcW w:w="1332" w:type="dxa"/>
            <w:vMerge w:val="restart"/>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100</w:t>
            </w:r>
          </w:p>
        </w:tc>
        <w:tc>
          <w:tcPr>
            <w:tcW w:w="1380" w:type="dxa"/>
            <w:vMerge w:val="restart"/>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2 hours</w:t>
            </w:r>
          </w:p>
        </w:tc>
      </w:tr>
      <w:tr w:rsidR="006F2EC3" w:rsidRPr="006F2EC3" w:rsidTr="006F2EC3">
        <w:trPr>
          <w:trHeight w:val="360"/>
          <w:jc w:val="center"/>
        </w:trPr>
        <w:tc>
          <w:tcPr>
            <w:tcW w:w="756"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2.</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2520"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General Hindi</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r>
      <w:tr w:rsidR="006F2EC3" w:rsidRPr="006F2EC3" w:rsidTr="006F2EC3">
        <w:trPr>
          <w:trHeight w:val="360"/>
          <w:jc w:val="center"/>
        </w:trPr>
        <w:tc>
          <w:tcPr>
            <w:tcW w:w="756"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3.</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2520"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Computer Knowledge</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r>
      <w:tr w:rsidR="006F2EC3" w:rsidRPr="006F2EC3" w:rsidTr="006F2EC3">
        <w:trPr>
          <w:trHeight w:val="360"/>
          <w:jc w:val="center"/>
        </w:trPr>
        <w:tc>
          <w:tcPr>
            <w:tcW w:w="756"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4.</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2520"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General English</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r>
      <w:tr w:rsidR="006F2EC3" w:rsidRPr="006F2EC3" w:rsidTr="006F2EC3">
        <w:trPr>
          <w:trHeight w:val="360"/>
          <w:jc w:val="center"/>
        </w:trPr>
        <w:tc>
          <w:tcPr>
            <w:tcW w:w="756"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5.</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2520"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Mathematics</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r>
      <w:tr w:rsidR="006F2EC3" w:rsidRPr="006F2EC3" w:rsidTr="006F2EC3">
        <w:trPr>
          <w:trHeight w:val="435"/>
          <w:jc w:val="center"/>
        </w:trPr>
        <w:tc>
          <w:tcPr>
            <w:tcW w:w="756"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6.</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2520"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General Aptitude</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r>
      <w:tr w:rsidR="006F2EC3" w:rsidRPr="006F2EC3" w:rsidTr="006F2EC3">
        <w:trPr>
          <w:trHeight w:val="360"/>
          <w:jc w:val="center"/>
        </w:trPr>
        <w:tc>
          <w:tcPr>
            <w:tcW w:w="756"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7.</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c>
          <w:tcPr>
            <w:tcW w:w="1164"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Paper-II</w:t>
            </w:r>
          </w:p>
        </w:tc>
        <w:tc>
          <w:tcPr>
            <w:tcW w:w="2520"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Technical Subject</w:t>
            </w:r>
          </w:p>
        </w:tc>
        <w:tc>
          <w:tcPr>
            <w:tcW w:w="1524"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100</w:t>
            </w:r>
          </w:p>
        </w:tc>
        <w:tc>
          <w:tcPr>
            <w:tcW w:w="1332"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100</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r>
      <w:tr w:rsidR="006F2EC3" w:rsidRPr="006F2EC3" w:rsidTr="006F2EC3">
        <w:trPr>
          <w:trHeight w:val="360"/>
          <w:jc w:val="center"/>
        </w:trPr>
        <w:tc>
          <w:tcPr>
            <w:tcW w:w="6012" w:type="dxa"/>
            <w:gridSpan w:val="4"/>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Total Marks</w:t>
            </w:r>
          </w:p>
        </w:tc>
        <w:tc>
          <w:tcPr>
            <w:tcW w:w="1524"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200</w:t>
            </w:r>
          </w:p>
        </w:tc>
        <w:tc>
          <w:tcPr>
            <w:tcW w:w="1332" w:type="dxa"/>
            <w:vAlign w:val="center"/>
            <w:hideMark/>
          </w:tcPr>
          <w:p w:rsidR="006F2EC3" w:rsidRPr="006F2EC3" w:rsidRDefault="006F2EC3" w:rsidP="006F2EC3">
            <w:pPr>
              <w:spacing w:after="300" w:line="240" w:lineRule="auto"/>
              <w:jc w:val="center"/>
              <w:rPr>
                <w:rFonts w:ascii="Times New Roman" w:eastAsia="Times New Roman" w:hAnsi="Times New Roman" w:cs="Times New Roman"/>
                <w:b/>
                <w:bCs/>
                <w:sz w:val="24"/>
                <w:szCs w:val="24"/>
                <w:lang w:eastAsia="en-IN" w:bidi="te-IN"/>
              </w:rPr>
            </w:pPr>
            <w:r w:rsidRPr="006F2EC3">
              <w:rPr>
                <w:rFonts w:ascii="Times New Roman" w:eastAsia="Times New Roman" w:hAnsi="Times New Roman" w:cs="Times New Roman"/>
                <w:b/>
                <w:bCs/>
                <w:sz w:val="24"/>
                <w:szCs w:val="24"/>
                <w:lang w:eastAsia="en-IN" w:bidi="te-IN"/>
              </w:rPr>
              <w:t>200</w:t>
            </w:r>
          </w:p>
        </w:tc>
        <w:tc>
          <w:tcPr>
            <w:tcW w:w="0" w:type="auto"/>
            <w:vMerge/>
            <w:vAlign w:val="center"/>
            <w:hideMark/>
          </w:tcPr>
          <w:p w:rsidR="006F2EC3" w:rsidRPr="006F2EC3" w:rsidRDefault="006F2EC3" w:rsidP="006F2EC3">
            <w:pPr>
              <w:spacing w:after="0" w:line="240" w:lineRule="auto"/>
              <w:rPr>
                <w:rFonts w:ascii="Times New Roman" w:eastAsia="Times New Roman" w:hAnsi="Times New Roman" w:cs="Times New Roman"/>
                <w:b/>
                <w:bCs/>
                <w:sz w:val="24"/>
                <w:szCs w:val="24"/>
                <w:lang w:eastAsia="en-IN" w:bidi="te-IN"/>
              </w:rPr>
            </w:pPr>
          </w:p>
        </w:tc>
      </w:tr>
    </w:tbl>
    <w:p w:rsidR="006F2EC3" w:rsidRPr="006F2EC3" w:rsidRDefault="006F2EC3" w:rsidP="006F2EC3">
      <w:pPr>
        <w:pStyle w:val="NormalWeb"/>
        <w:shd w:val="clear" w:color="auto" w:fill="FFFFFF"/>
        <w:spacing w:before="0" w:beforeAutospacing="0" w:after="420" w:afterAutospacing="0"/>
        <w:rPr>
          <w:rFonts w:ascii="Droid Sans" w:hAnsi="Droid Sans"/>
          <w:color w:val="333333"/>
          <w:shd w:val="clear" w:color="auto" w:fill="FFFFFF"/>
        </w:rPr>
      </w:pPr>
      <w:r w:rsidRPr="006F2EC3">
        <w:rPr>
          <w:rFonts w:ascii="Droid Sans" w:hAnsi="Droid Sans"/>
          <w:color w:val="333333"/>
          <w:shd w:val="clear" w:color="auto" w:fill="FFFFFF"/>
        </w:rPr>
        <w:t xml:space="preserve"> </w:t>
      </w:r>
    </w:p>
    <w:p w:rsidR="006F2EC3" w:rsidRPr="006F2EC3" w:rsidRDefault="006F2EC3" w:rsidP="006F2EC3">
      <w:pPr>
        <w:pStyle w:val="Heading1"/>
        <w:jc w:val="center"/>
      </w:pPr>
      <w:r w:rsidRPr="006F2EC3">
        <w:t>MPPEB GROUP 2 SUB GROUP 4 SYLLABUS 2021 -TOPIC WISE</w:t>
      </w: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t>General Knowledge</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Society, Culture, Heritage, Arts, and Literature.</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Indian Constitution of Indian Political System Governance and Public Policy</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International Relations and Events</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Socioeconomic, Political and Cultural History of your state with particular emphasis on MP Statehood Policies</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Socioeconomic, Political, and Cultural History of Modern India with special emphasis on the Indian National Movement</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Social and Economic Geography, Physical and Demography</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Economic and Social Development of India</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Movement and formation of your state</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Economic Geography of India</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General Science: India’s Achievements in Science and Technology</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Environmental issues; Disaster Management- Prevention and Mitigation Strategies</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International Relations and Events</w:t>
      </w:r>
    </w:p>
    <w:p w:rsidR="006F2EC3" w:rsidRPr="006F2EC3" w:rsidRDefault="006F2EC3" w:rsidP="006F2EC3">
      <w:pPr>
        <w:numPr>
          <w:ilvl w:val="0"/>
          <w:numId w:val="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Current Affairs – Regional, National, and International</w:t>
      </w:r>
    </w:p>
    <w:p w:rsidR="006F2EC3" w:rsidRDefault="006F2EC3" w:rsidP="006F2EC3">
      <w:pPr>
        <w:pStyle w:val="NormalWeb"/>
        <w:shd w:val="clear" w:color="auto" w:fill="FFFFFF"/>
        <w:spacing w:before="0" w:beforeAutospacing="0" w:after="420" w:afterAutospacing="0"/>
        <w:rPr>
          <w:rStyle w:val="Strong"/>
          <w:rFonts w:ascii="Arial" w:hAnsi="Arial" w:cs="Arial"/>
          <w:color w:val="212121"/>
        </w:rPr>
      </w:pP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lastRenderedPageBreak/>
        <w:t>General English</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Direct &amp; Indirect Speech</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Parts of Speech</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Error Detection</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Synonyms</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Fill in the blanks</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Error Correction</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Active voice &amp; Passive voice</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Idioms &amp; Phrases</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Reading Comprehension</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One word Substitutes</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Para Completion</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Vocabulary</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Antonyms</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Usage of Articles</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Passages</w:t>
      </w:r>
    </w:p>
    <w:p w:rsidR="006F2EC3" w:rsidRPr="006F2EC3" w:rsidRDefault="006F2EC3" w:rsidP="006F2EC3">
      <w:pPr>
        <w:numPr>
          <w:ilvl w:val="0"/>
          <w:numId w:val="2"/>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Sentence Arrangements</w:t>
      </w: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t>General Hindi</w:t>
      </w:r>
    </w:p>
    <w:p w:rsidR="006F2EC3" w:rsidRPr="006F2EC3" w:rsidRDefault="006F2EC3" w:rsidP="006F2EC3">
      <w:pPr>
        <w:numPr>
          <w:ilvl w:val="0"/>
          <w:numId w:val="3"/>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Unicode MS"/>
          <w:color w:val="212121"/>
          <w:cs/>
          <w:lang w:bidi="hi-IN"/>
        </w:rPr>
        <w:t>समोच्चरित भिन्नार्थक शब्द पर आधारित प्रश्न</w:t>
      </w:r>
    </w:p>
    <w:p w:rsidR="006F2EC3" w:rsidRPr="006F2EC3" w:rsidRDefault="006F2EC3" w:rsidP="006F2EC3">
      <w:pPr>
        <w:numPr>
          <w:ilvl w:val="0"/>
          <w:numId w:val="3"/>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Unicode MS"/>
          <w:color w:val="212121"/>
          <w:cs/>
          <w:lang w:bidi="hi-IN"/>
        </w:rPr>
        <w:t>वाक्यांश के लिए एक शब्द पर आधारित प्रश्न</w:t>
      </w:r>
    </w:p>
    <w:p w:rsidR="006F2EC3" w:rsidRPr="006F2EC3" w:rsidRDefault="006F2EC3" w:rsidP="006F2EC3">
      <w:pPr>
        <w:numPr>
          <w:ilvl w:val="0"/>
          <w:numId w:val="3"/>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Unicode MS"/>
          <w:color w:val="212121"/>
          <w:cs/>
          <w:lang w:bidi="hi-IN"/>
        </w:rPr>
        <w:t>शब्द निर्माण</w:t>
      </w:r>
    </w:p>
    <w:p w:rsidR="006F2EC3" w:rsidRPr="006F2EC3" w:rsidRDefault="006F2EC3" w:rsidP="006F2EC3">
      <w:pPr>
        <w:numPr>
          <w:ilvl w:val="0"/>
          <w:numId w:val="3"/>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Unicode MS"/>
          <w:color w:val="212121"/>
          <w:cs/>
          <w:lang w:bidi="hi-IN"/>
        </w:rPr>
        <w:t xml:space="preserve">वाक्य </w:t>
      </w:r>
      <w:r w:rsidRPr="006F2EC3">
        <w:rPr>
          <w:rFonts w:ascii="Arial" w:hAnsi="Arial" w:cs="Arial"/>
          <w:color w:val="212121"/>
        </w:rPr>
        <w:t xml:space="preserve">– </w:t>
      </w:r>
      <w:r w:rsidRPr="006F2EC3">
        <w:rPr>
          <w:rFonts w:ascii="Arial" w:hAnsi="Arial" w:cs="Arial Unicode MS"/>
          <w:color w:val="212121"/>
          <w:cs/>
          <w:lang w:bidi="hi-IN"/>
        </w:rPr>
        <w:t>अशुद्धि संशोधन पर आधारित प्रश्न</w:t>
      </w:r>
    </w:p>
    <w:p w:rsidR="006F2EC3" w:rsidRPr="006F2EC3" w:rsidRDefault="006F2EC3" w:rsidP="006F2EC3">
      <w:pPr>
        <w:numPr>
          <w:ilvl w:val="0"/>
          <w:numId w:val="3"/>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Unicode MS"/>
          <w:color w:val="212121"/>
          <w:cs/>
          <w:lang w:bidi="hi-IN"/>
        </w:rPr>
        <w:t>विलोम शब्द पर आधारित प्रश्न</w:t>
      </w:r>
    </w:p>
    <w:p w:rsidR="006F2EC3" w:rsidRPr="006F2EC3" w:rsidRDefault="006F2EC3" w:rsidP="006F2EC3">
      <w:pPr>
        <w:numPr>
          <w:ilvl w:val="0"/>
          <w:numId w:val="3"/>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Unicode MS"/>
          <w:color w:val="212121"/>
          <w:cs/>
          <w:lang w:bidi="hi-IN"/>
        </w:rPr>
        <w:t>पर्यायवाची शब्द पर आधारित प्रश्न</w:t>
      </w:r>
    </w:p>
    <w:p w:rsidR="006F2EC3" w:rsidRPr="006F2EC3" w:rsidRDefault="006F2EC3" w:rsidP="006F2EC3">
      <w:pPr>
        <w:numPr>
          <w:ilvl w:val="0"/>
          <w:numId w:val="3"/>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Unicode MS"/>
          <w:color w:val="212121"/>
          <w:cs/>
          <w:lang w:bidi="hi-IN"/>
        </w:rPr>
        <w:t>मुहावरे/लोकोक्तियाँ पर आधारित प्रश्न</w:t>
      </w:r>
    </w:p>
    <w:p w:rsidR="006F2EC3" w:rsidRPr="006F2EC3" w:rsidRDefault="006F2EC3" w:rsidP="006F2EC3">
      <w:pPr>
        <w:numPr>
          <w:ilvl w:val="0"/>
          <w:numId w:val="3"/>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Unicode MS"/>
          <w:color w:val="212121"/>
          <w:cs/>
          <w:lang w:bidi="hi-IN"/>
        </w:rPr>
        <w:t>अनेकार्थी शब्द पर आधारित प्रश्न</w:t>
      </w:r>
    </w:p>
    <w:p w:rsidR="006F2EC3" w:rsidRPr="006F2EC3" w:rsidRDefault="006F2EC3" w:rsidP="006F2EC3">
      <w:pPr>
        <w:numPr>
          <w:ilvl w:val="0"/>
          <w:numId w:val="3"/>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Unicode MS"/>
          <w:color w:val="212121"/>
          <w:cs/>
          <w:lang w:bidi="hi-IN"/>
        </w:rPr>
        <w:t>भाव पल्लवन/ भाव विस्तार पर आधारित प्रश्न</w:t>
      </w:r>
    </w:p>
    <w:p w:rsidR="006F2EC3" w:rsidRPr="006F2EC3" w:rsidRDefault="006F2EC3" w:rsidP="006F2EC3">
      <w:pPr>
        <w:numPr>
          <w:ilvl w:val="0"/>
          <w:numId w:val="3"/>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Unicode MS"/>
          <w:color w:val="212121"/>
          <w:cs/>
          <w:lang w:bidi="hi-IN"/>
        </w:rPr>
        <w:t>वाक्य परिवर्तन पर आधारित प्रश्न</w:t>
      </w: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t> Computer knowledge</w:t>
      </w:r>
    </w:p>
    <w:p w:rsidR="006F2EC3" w:rsidRPr="006F2EC3" w:rsidRDefault="006F2EC3" w:rsidP="006F2EC3">
      <w:pPr>
        <w:numPr>
          <w:ilvl w:val="0"/>
          <w:numId w:val="4"/>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MS Office</w:t>
      </w:r>
    </w:p>
    <w:p w:rsidR="006F2EC3" w:rsidRPr="006F2EC3" w:rsidRDefault="006F2EC3" w:rsidP="006F2EC3">
      <w:pPr>
        <w:numPr>
          <w:ilvl w:val="0"/>
          <w:numId w:val="4"/>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MS Word</w:t>
      </w:r>
    </w:p>
    <w:p w:rsidR="006F2EC3" w:rsidRPr="006F2EC3" w:rsidRDefault="006F2EC3" w:rsidP="006F2EC3">
      <w:pPr>
        <w:numPr>
          <w:ilvl w:val="0"/>
          <w:numId w:val="4"/>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Internet Usage</w:t>
      </w:r>
    </w:p>
    <w:p w:rsidR="006F2EC3" w:rsidRPr="006F2EC3" w:rsidRDefault="006F2EC3" w:rsidP="006F2EC3">
      <w:pPr>
        <w:numPr>
          <w:ilvl w:val="0"/>
          <w:numId w:val="4"/>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Windows</w:t>
      </w:r>
    </w:p>
    <w:p w:rsidR="006F2EC3" w:rsidRPr="006F2EC3" w:rsidRDefault="006F2EC3" w:rsidP="006F2EC3">
      <w:pPr>
        <w:numPr>
          <w:ilvl w:val="0"/>
          <w:numId w:val="4"/>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MS Excel</w:t>
      </w:r>
    </w:p>
    <w:p w:rsidR="006F2EC3" w:rsidRPr="006F2EC3" w:rsidRDefault="006F2EC3" w:rsidP="006F2EC3">
      <w:pPr>
        <w:numPr>
          <w:ilvl w:val="0"/>
          <w:numId w:val="4"/>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Workplace Productivity Tools</w:t>
      </w:r>
    </w:p>
    <w:p w:rsidR="006F2EC3" w:rsidRPr="006F2EC3" w:rsidRDefault="006F2EC3" w:rsidP="006F2EC3">
      <w:pPr>
        <w:numPr>
          <w:ilvl w:val="0"/>
          <w:numId w:val="4"/>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PC Software and Office Automation</w:t>
      </w:r>
    </w:p>
    <w:p w:rsidR="006F2EC3" w:rsidRPr="006F2EC3" w:rsidRDefault="006F2EC3" w:rsidP="006F2EC3">
      <w:pPr>
        <w:numPr>
          <w:ilvl w:val="0"/>
          <w:numId w:val="4"/>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Computer Software &amp; Hardware</w:t>
      </w:r>
    </w:p>
    <w:p w:rsidR="006F2EC3" w:rsidRPr="006F2EC3" w:rsidRDefault="006F2EC3" w:rsidP="006F2EC3">
      <w:pPr>
        <w:numPr>
          <w:ilvl w:val="0"/>
          <w:numId w:val="4"/>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Introduction to Computer Science</w:t>
      </w:r>
    </w:p>
    <w:p w:rsidR="006F2EC3" w:rsidRPr="006F2EC3" w:rsidRDefault="006F2EC3" w:rsidP="006F2EC3">
      <w:pPr>
        <w:numPr>
          <w:ilvl w:val="0"/>
          <w:numId w:val="4"/>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MS PowerPoint</w:t>
      </w: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t> General Mathematics</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Average</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Percentages</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Problems on Ages</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lastRenderedPageBreak/>
        <w:t>Time and Distance</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Ratio and Proportion</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Time and Work</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Mixture and Allegation</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Boats and Streams</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Simple &amp; Compound Interest</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Discounts</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Number Systems</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Pipes and Cisterns</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H.C.F. and L.C.M</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Profit and Loss</w:t>
      </w:r>
    </w:p>
    <w:p w:rsidR="006F2EC3" w:rsidRPr="006F2EC3" w:rsidRDefault="006F2EC3" w:rsidP="006F2EC3">
      <w:pPr>
        <w:numPr>
          <w:ilvl w:val="0"/>
          <w:numId w:val="5"/>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Data Interpretation</w:t>
      </w: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t> General Intelligence</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Number Ranking</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Figurative Classification</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Classification</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Blood Relations</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Venn diagrams</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Non-Verbal Series</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Coding-Decoding</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Logical Venn Diagrams</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Directions</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Number, Ranking &amp; Time Sequence</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Figural Pattern</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Cubes and Dice</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Analogies</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Arrangements</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Arithmetical Reasoning</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Mathematical Operations</w:t>
      </w:r>
    </w:p>
    <w:p w:rsidR="006F2EC3" w:rsidRPr="006F2EC3" w:rsidRDefault="006F2EC3" w:rsidP="006F2EC3">
      <w:pPr>
        <w:numPr>
          <w:ilvl w:val="0"/>
          <w:numId w:val="6"/>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Number Series</w:t>
      </w: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t>Secretarial Abilities</w:t>
      </w:r>
    </w:p>
    <w:p w:rsidR="006F2EC3" w:rsidRPr="006F2EC3" w:rsidRDefault="006F2EC3" w:rsidP="006F2EC3">
      <w:pPr>
        <w:numPr>
          <w:ilvl w:val="0"/>
          <w:numId w:val="7"/>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Comprehension</w:t>
      </w:r>
    </w:p>
    <w:p w:rsidR="006F2EC3" w:rsidRPr="006F2EC3" w:rsidRDefault="006F2EC3" w:rsidP="006F2EC3">
      <w:pPr>
        <w:numPr>
          <w:ilvl w:val="0"/>
          <w:numId w:val="7"/>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Logical Reasoning</w:t>
      </w:r>
    </w:p>
    <w:p w:rsidR="006F2EC3" w:rsidRPr="006F2EC3" w:rsidRDefault="006F2EC3" w:rsidP="006F2EC3">
      <w:pPr>
        <w:numPr>
          <w:ilvl w:val="0"/>
          <w:numId w:val="7"/>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Numerical and Arithmetical abilities</w:t>
      </w:r>
    </w:p>
    <w:p w:rsidR="006F2EC3" w:rsidRPr="006F2EC3" w:rsidRDefault="006F2EC3" w:rsidP="006F2EC3">
      <w:pPr>
        <w:numPr>
          <w:ilvl w:val="0"/>
          <w:numId w:val="7"/>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Mental Ability (Verbal and non-verbal)</w:t>
      </w:r>
    </w:p>
    <w:p w:rsidR="006F2EC3" w:rsidRPr="006F2EC3" w:rsidRDefault="006F2EC3" w:rsidP="006F2EC3">
      <w:pPr>
        <w:numPr>
          <w:ilvl w:val="0"/>
          <w:numId w:val="7"/>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Re-arrangement of sentences with a view to improving analysis of a passage</w:t>
      </w: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t>Science</w:t>
      </w:r>
    </w:p>
    <w:p w:rsidR="006F2EC3" w:rsidRPr="006F2EC3" w:rsidRDefault="006F2EC3" w:rsidP="006F2EC3">
      <w:pPr>
        <w:numPr>
          <w:ilvl w:val="0"/>
          <w:numId w:val="8"/>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Physics (weight, mass, volume, reflection, refraction, transparency, the law of motion and gravitation, etc.)</w:t>
      </w:r>
    </w:p>
    <w:p w:rsidR="006F2EC3" w:rsidRPr="006F2EC3" w:rsidRDefault="006F2EC3" w:rsidP="006F2EC3">
      <w:pPr>
        <w:numPr>
          <w:ilvl w:val="0"/>
          <w:numId w:val="8"/>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Chemistry (chemical reaction, different acids, bases and gases, salt, metals and non-metals, chemical formula balancing and their facts, etc.)</w:t>
      </w:r>
    </w:p>
    <w:p w:rsidR="006F2EC3" w:rsidRPr="006F2EC3" w:rsidRDefault="006F2EC3" w:rsidP="006F2EC3">
      <w:pPr>
        <w:numPr>
          <w:ilvl w:val="0"/>
          <w:numId w:val="8"/>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 xml:space="preserve">Biology (human body structure, </w:t>
      </w:r>
      <w:proofErr w:type="spellStart"/>
      <w:r w:rsidRPr="006F2EC3">
        <w:rPr>
          <w:rFonts w:ascii="Arial" w:hAnsi="Arial" w:cs="Arial"/>
          <w:color w:val="212121"/>
        </w:rPr>
        <w:t>bacterias</w:t>
      </w:r>
      <w:proofErr w:type="spellEnd"/>
      <w:r w:rsidRPr="006F2EC3">
        <w:rPr>
          <w:rFonts w:ascii="Arial" w:hAnsi="Arial" w:cs="Arial"/>
          <w:color w:val="212121"/>
        </w:rPr>
        <w:t xml:space="preserve"> and diseases, and their symptoms, etc.)</w:t>
      </w: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t>A) Accounting, Audit, and Income Tax</w:t>
      </w:r>
    </w:p>
    <w:p w:rsidR="006F2EC3" w:rsidRPr="006F2EC3" w:rsidRDefault="006F2EC3" w:rsidP="006F2EC3">
      <w:pPr>
        <w:numPr>
          <w:ilvl w:val="0"/>
          <w:numId w:val="9"/>
        </w:numPr>
        <w:shd w:val="clear" w:color="auto" w:fill="FFFFFF"/>
        <w:spacing w:before="100" w:beforeAutospacing="1" w:after="100" w:afterAutospacing="1" w:line="240" w:lineRule="auto"/>
        <w:ind w:left="150"/>
        <w:rPr>
          <w:rFonts w:ascii="Arial" w:hAnsi="Arial" w:cs="Arial"/>
          <w:color w:val="212121"/>
        </w:rPr>
      </w:pPr>
      <w:r w:rsidRPr="006F2EC3">
        <w:rPr>
          <w:rStyle w:val="Strong"/>
          <w:rFonts w:ascii="Arial" w:hAnsi="Arial" w:cs="Arial"/>
          <w:b w:val="0"/>
          <w:bCs w:val="0"/>
          <w:color w:val="212121"/>
        </w:rPr>
        <w:lastRenderedPageBreak/>
        <w:t>Audit: –</w:t>
      </w:r>
      <w:r w:rsidRPr="006F2EC3">
        <w:rPr>
          <w:rFonts w:ascii="Arial" w:hAnsi="Arial" w:cs="Arial"/>
          <w:color w:val="212121"/>
        </w:rPr>
        <w:t> Planning of audit work, Assessment, and verification of assets and liabilities. Audit of a limited liability company. Auditors report an audit of computerized accounts, application of computers in the auditing of accounts.</w:t>
      </w:r>
    </w:p>
    <w:p w:rsidR="006F2EC3" w:rsidRPr="006F2EC3" w:rsidRDefault="006F2EC3" w:rsidP="006F2EC3">
      <w:pPr>
        <w:numPr>
          <w:ilvl w:val="0"/>
          <w:numId w:val="9"/>
        </w:numPr>
        <w:shd w:val="clear" w:color="auto" w:fill="FFFFFF"/>
        <w:spacing w:before="100" w:beforeAutospacing="1" w:after="100" w:afterAutospacing="1" w:line="240" w:lineRule="auto"/>
        <w:ind w:left="150"/>
        <w:rPr>
          <w:rFonts w:ascii="Arial" w:hAnsi="Arial" w:cs="Arial"/>
          <w:color w:val="212121"/>
        </w:rPr>
      </w:pPr>
      <w:r w:rsidRPr="006F2EC3">
        <w:rPr>
          <w:rStyle w:val="Strong"/>
          <w:rFonts w:ascii="Arial" w:hAnsi="Arial" w:cs="Arial"/>
          <w:b w:val="0"/>
          <w:bCs w:val="0"/>
          <w:color w:val="212121"/>
        </w:rPr>
        <w:t>Cost and Managing Accounts: –</w:t>
      </w:r>
      <w:r w:rsidRPr="006F2EC3">
        <w:rPr>
          <w:rFonts w:ascii="Arial" w:hAnsi="Arial" w:cs="Arial"/>
          <w:color w:val="212121"/>
        </w:rPr>
        <w:t> Cost control and cost process, Cost Accounting, Budgetary control, and standard cost, Cost-quality-benefit, relationship, and decision.</w:t>
      </w:r>
    </w:p>
    <w:p w:rsidR="006F2EC3" w:rsidRPr="006F2EC3" w:rsidRDefault="006F2EC3" w:rsidP="006F2EC3">
      <w:pPr>
        <w:numPr>
          <w:ilvl w:val="0"/>
          <w:numId w:val="9"/>
        </w:numPr>
        <w:shd w:val="clear" w:color="auto" w:fill="FFFFFF"/>
        <w:spacing w:before="100" w:beforeAutospacing="1" w:after="100" w:afterAutospacing="1" w:line="240" w:lineRule="auto"/>
        <w:ind w:left="150"/>
        <w:rPr>
          <w:rFonts w:ascii="Arial" w:hAnsi="Arial" w:cs="Arial"/>
          <w:color w:val="212121"/>
        </w:rPr>
      </w:pPr>
      <w:r w:rsidRPr="006F2EC3">
        <w:rPr>
          <w:rStyle w:val="Strong"/>
          <w:rFonts w:ascii="Arial" w:hAnsi="Arial" w:cs="Arial"/>
          <w:b w:val="0"/>
          <w:bCs w:val="0"/>
          <w:color w:val="212121"/>
        </w:rPr>
        <w:t>Income Tax: –</w:t>
      </w:r>
      <w:r w:rsidRPr="006F2EC3">
        <w:rPr>
          <w:rFonts w:ascii="Arial" w:hAnsi="Arial" w:cs="Arial"/>
          <w:color w:val="212121"/>
        </w:rPr>
        <w:t> Provisions of the income tax act relating to the assessment of an individual taxpayer. Deductions of income tax from gross total income and calculation of exempted income from income tax. Calculation of taxable income and tax liability.</w:t>
      </w: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t>B) Public Administration</w:t>
      </w:r>
    </w:p>
    <w:p w:rsidR="006F2EC3" w:rsidRPr="006F2EC3" w:rsidRDefault="006F2EC3" w:rsidP="006F2EC3">
      <w:pPr>
        <w:numPr>
          <w:ilvl w:val="0"/>
          <w:numId w:val="10"/>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Role of computer in public administration, E-Governance.</w:t>
      </w:r>
    </w:p>
    <w:p w:rsidR="006F2EC3" w:rsidRPr="006F2EC3" w:rsidRDefault="006F2EC3" w:rsidP="006F2EC3">
      <w:pPr>
        <w:numPr>
          <w:ilvl w:val="0"/>
          <w:numId w:val="10"/>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The concept of financial administration and its importance. The role of budget and its process, performance budget, zero-based budgeting.</w:t>
      </w:r>
    </w:p>
    <w:p w:rsidR="006F2EC3" w:rsidRPr="006F2EC3" w:rsidRDefault="006F2EC3" w:rsidP="006F2EC3">
      <w:pPr>
        <w:numPr>
          <w:ilvl w:val="0"/>
          <w:numId w:val="10"/>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Comptroller and Auditor General of India.</w:t>
      </w:r>
    </w:p>
    <w:p w:rsidR="006F2EC3" w:rsidRPr="006F2EC3" w:rsidRDefault="006F2EC3" w:rsidP="006F2EC3">
      <w:pPr>
        <w:numPr>
          <w:ilvl w:val="0"/>
          <w:numId w:val="10"/>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Legislative control, public account committee, estimate committee, public enterprise committee, account testing, and accounts.</w:t>
      </w: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t>C) The Indian Constitution</w:t>
      </w:r>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proofErr w:type="gramStart"/>
      <w:r w:rsidRPr="006F2EC3">
        <w:rPr>
          <w:rFonts w:ascii="Arial" w:hAnsi="Arial" w:cs="Arial"/>
          <w:color w:val="212121"/>
        </w:rPr>
        <w:t xml:space="preserve">Constitutional Provision of Comptroller and Auditor General, the importance of 73 </w:t>
      </w:r>
      <w:proofErr w:type="spellStart"/>
      <w:r w:rsidRPr="006F2EC3">
        <w:rPr>
          <w:rFonts w:ascii="Arial" w:hAnsi="Arial" w:cs="Arial"/>
          <w:color w:val="212121"/>
        </w:rPr>
        <w:t>rd</w:t>
      </w:r>
      <w:proofErr w:type="spellEnd"/>
      <w:r w:rsidRPr="006F2EC3">
        <w:rPr>
          <w:rFonts w:ascii="Arial" w:hAnsi="Arial" w:cs="Arial"/>
          <w:color w:val="212121"/>
        </w:rPr>
        <w:t xml:space="preserve"> and 74th constitutional amendment regarding rural and urban local bodies.</w:t>
      </w:r>
      <w:proofErr w:type="gramEnd"/>
      <w:r w:rsidRPr="006F2EC3">
        <w:rPr>
          <w:rFonts w:ascii="Arial" w:hAnsi="Arial" w:cs="Arial"/>
          <w:color w:val="212121"/>
        </w:rPr>
        <w:t xml:space="preserve"> </w:t>
      </w:r>
      <w:proofErr w:type="gramStart"/>
      <w:r w:rsidRPr="006F2EC3">
        <w:rPr>
          <w:rFonts w:ascii="Arial" w:hAnsi="Arial" w:cs="Arial"/>
          <w:color w:val="212121"/>
        </w:rPr>
        <w:t xml:space="preserve">Organization and function of the </w:t>
      </w:r>
      <w:proofErr w:type="spellStart"/>
      <w:r w:rsidRPr="006F2EC3">
        <w:rPr>
          <w:rFonts w:ascii="Arial" w:hAnsi="Arial" w:cs="Arial"/>
          <w:color w:val="212121"/>
        </w:rPr>
        <w:t>Panchayati</w:t>
      </w:r>
      <w:proofErr w:type="spellEnd"/>
      <w:r w:rsidRPr="006F2EC3">
        <w:rPr>
          <w:rFonts w:ascii="Arial" w:hAnsi="Arial" w:cs="Arial"/>
          <w:color w:val="212121"/>
        </w:rPr>
        <w:t xml:space="preserve"> Raj system in Madhya Pradesh.</w:t>
      </w:r>
      <w:proofErr w:type="gramEnd"/>
    </w:p>
    <w:p w:rsidR="006F2EC3" w:rsidRPr="006F2EC3" w:rsidRDefault="006F2EC3" w:rsidP="006F2EC3">
      <w:pPr>
        <w:pStyle w:val="NormalWeb"/>
        <w:shd w:val="clear" w:color="auto" w:fill="FFFFFF"/>
        <w:spacing w:before="0" w:beforeAutospacing="0" w:after="420" w:afterAutospacing="0"/>
        <w:rPr>
          <w:rFonts w:ascii="Arial" w:hAnsi="Arial" w:cs="Arial"/>
          <w:color w:val="212121"/>
        </w:rPr>
      </w:pPr>
      <w:r w:rsidRPr="006F2EC3">
        <w:rPr>
          <w:rStyle w:val="Strong"/>
          <w:rFonts w:ascii="Arial" w:hAnsi="Arial" w:cs="Arial"/>
          <w:color w:val="212121"/>
        </w:rPr>
        <w:t>D) State Administration</w:t>
      </w:r>
    </w:p>
    <w:p w:rsidR="006F2EC3" w:rsidRPr="006F2EC3" w:rsidRDefault="006F2EC3" w:rsidP="006F2EC3">
      <w:pPr>
        <w:numPr>
          <w:ilvl w:val="0"/>
          <w:numId w:val="1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Legislative and financial control of administration in Madhya Pradesh, Estimates Committee, Public Accounts Committee, Public Enterprises Committee.</w:t>
      </w:r>
    </w:p>
    <w:p w:rsidR="006F2EC3" w:rsidRPr="006F2EC3" w:rsidRDefault="006F2EC3" w:rsidP="006F2EC3">
      <w:pPr>
        <w:numPr>
          <w:ilvl w:val="0"/>
          <w:numId w:val="1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 xml:space="preserve">District Administration – The role of District Magistrate (Collector), tehsil and </w:t>
      </w:r>
      <w:proofErr w:type="spellStart"/>
      <w:r w:rsidRPr="006F2EC3">
        <w:rPr>
          <w:rFonts w:ascii="Arial" w:hAnsi="Arial" w:cs="Arial"/>
          <w:color w:val="212121"/>
        </w:rPr>
        <w:t>tehsildar</w:t>
      </w:r>
      <w:proofErr w:type="spellEnd"/>
      <w:r w:rsidRPr="006F2EC3">
        <w:rPr>
          <w:rFonts w:ascii="Arial" w:hAnsi="Arial" w:cs="Arial"/>
          <w:color w:val="212121"/>
        </w:rPr>
        <w:t>, block, and block development officer.</w:t>
      </w:r>
    </w:p>
    <w:p w:rsidR="006F2EC3" w:rsidRPr="006F2EC3" w:rsidRDefault="006F2EC3" w:rsidP="006F2EC3">
      <w:pPr>
        <w:numPr>
          <w:ilvl w:val="0"/>
          <w:numId w:val="1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 xml:space="preserve">Local Administration – The role of Local Administration, decentralization, need for empowerment of weaker sections, urban governance, Nagar Nigam, Nagar </w:t>
      </w:r>
      <w:proofErr w:type="spellStart"/>
      <w:r w:rsidRPr="006F2EC3">
        <w:rPr>
          <w:rFonts w:ascii="Arial" w:hAnsi="Arial" w:cs="Arial"/>
          <w:color w:val="212121"/>
        </w:rPr>
        <w:t>Palika</w:t>
      </w:r>
      <w:proofErr w:type="spellEnd"/>
      <w:r w:rsidRPr="006F2EC3">
        <w:rPr>
          <w:rFonts w:ascii="Arial" w:hAnsi="Arial" w:cs="Arial"/>
          <w:color w:val="212121"/>
        </w:rPr>
        <w:t xml:space="preserve">, and Nagar </w:t>
      </w:r>
      <w:proofErr w:type="spellStart"/>
      <w:r w:rsidRPr="006F2EC3">
        <w:rPr>
          <w:rFonts w:ascii="Arial" w:hAnsi="Arial" w:cs="Arial"/>
          <w:color w:val="212121"/>
        </w:rPr>
        <w:t>Panchayats</w:t>
      </w:r>
      <w:proofErr w:type="spellEnd"/>
      <w:r w:rsidRPr="006F2EC3">
        <w:rPr>
          <w:rFonts w:ascii="Arial" w:hAnsi="Arial" w:cs="Arial"/>
          <w:color w:val="212121"/>
        </w:rPr>
        <w:t xml:space="preserve"> in Madhya Pradesh.</w:t>
      </w:r>
    </w:p>
    <w:p w:rsidR="006F2EC3" w:rsidRPr="006F2EC3" w:rsidRDefault="006F2EC3" w:rsidP="006F2EC3">
      <w:pPr>
        <w:numPr>
          <w:ilvl w:val="0"/>
          <w:numId w:val="11"/>
        </w:numPr>
        <w:shd w:val="clear" w:color="auto" w:fill="FFFFFF"/>
        <w:spacing w:before="100" w:beforeAutospacing="1" w:after="100" w:afterAutospacing="1" w:line="240" w:lineRule="auto"/>
        <w:ind w:left="150"/>
        <w:rPr>
          <w:rFonts w:ascii="Arial" w:hAnsi="Arial" w:cs="Arial"/>
          <w:color w:val="212121"/>
        </w:rPr>
      </w:pPr>
      <w:r w:rsidRPr="006F2EC3">
        <w:rPr>
          <w:rFonts w:ascii="Arial" w:hAnsi="Arial" w:cs="Arial"/>
          <w:color w:val="212121"/>
        </w:rPr>
        <w:t xml:space="preserve">The three-tier system of </w:t>
      </w:r>
      <w:proofErr w:type="spellStart"/>
      <w:r w:rsidRPr="006F2EC3">
        <w:rPr>
          <w:rFonts w:ascii="Arial" w:hAnsi="Arial" w:cs="Arial"/>
          <w:color w:val="212121"/>
        </w:rPr>
        <w:t>Panchayati</w:t>
      </w:r>
      <w:proofErr w:type="spellEnd"/>
      <w:r w:rsidRPr="006F2EC3">
        <w:rPr>
          <w:rFonts w:ascii="Arial" w:hAnsi="Arial" w:cs="Arial"/>
          <w:color w:val="212121"/>
        </w:rPr>
        <w:t xml:space="preserve"> Raj institutions, </w:t>
      </w:r>
      <w:proofErr w:type="spellStart"/>
      <w:r w:rsidRPr="006F2EC3">
        <w:rPr>
          <w:rFonts w:ascii="Arial" w:hAnsi="Arial" w:cs="Arial"/>
          <w:color w:val="212121"/>
        </w:rPr>
        <w:t>Zila</w:t>
      </w:r>
      <w:proofErr w:type="spellEnd"/>
      <w:r w:rsidRPr="006F2EC3">
        <w:rPr>
          <w:rFonts w:ascii="Arial" w:hAnsi="Arial" w:cs="Arial"/>
          <w:color w:val="212121"/>
        </w:rPr>
        <w:t xml:space="preserve"> </w:t>
      </w:r>
      <w:proofErr w:type="spellStart"/>
      <w:r w:rsidRPr="006F2EC3">
        <w:rPr>
          <w:rFonts w:ascii="Arial" w:hAnsi="Arial" w:cs="Arial"/>
          <w:color w:val="212121"/>
        </w:rPr>
        <w:t>panchayats</w:t>
      </w:r>
      <w:proofErr w:type="spellEnd"/>
      <w:r w:rsidRPr="006F2EC3">
        <w:rPr>
          <w:rFonts w:ascii="Arial" w:hAnsi="Arial" w:cs="Arial"/>
          <w:color w:val="212121"/>
        </w:rPr>
        <w:t xml:space="preserve">, japan </w:t>
      </w:r>
      <w:proofErr w:type="spellStart"/>
      <w:r w:rsidRPr="006F2EC3">
        <w:rPr>
          <w:rFonts w:ascii="Arial" w:hAnsi="Arial" w:cs="Arial"/>
          <w:color w:val="212121"/>
        </w:rPr>
        <w:t>panchayats</w:t>
      </w:r>
      <w:proofErr w:type="spellEnd"/>
      <w:r w:rsidRPr="006F2EC3">
        <w:rPr>
          <w:rFonts w:ascii="Arial" w:hAnsi="Arial" w:cs="Arial"/>
          <w:color w:val="212121"/>
        </w:rPr>
        <w:t xml:space="preserve">, and gram </w:t>
      </w:r>
      <w:proofErr w:type="spellStart"/>
      <w:r w:rsidRPr="006F2EC3">
        <w:rPr>
          <w:rFonts w:ascii="Arial" w:hAnsi="Arial" w:cs="Arial"/>
          <w:color w:val="212121"/>
        </w:rPr>
        <w:t>panchayats</w:t>
      </w:r>
      <w:proofErr w:type="spellEnd"/>
      <w:r w:rsidRPr="006F2EC3">
        <w:rPr>
          <w:rFonts w:ascii="Arial" w:hAnsi="Arial" w:cs="Arial"/>
          <w:color w:val="212121"/>
        </w:rPr>
        <w:t xml:space="preserve">, the role of Chief Executive Officer (C.E.O.) in </w:t>
      </w:r>
      <w:proofErr w:type="spellStart"/>
      <w:r w:rsidRPr="006F2EC3">
        <w:rPr>
          <w:rFonts w:ascii="Arial" w:hAnsi="Arial" w:cs="Arial"/>
          <w:color w:val="212121"/>
        </w:rPr>
        <w:t>panchayat</w:t>
      </w:r>
      <w:proofErr w:type="spellEnd"/>
      <w:r w:rsidRPr="006F2EC3">
        <w:rPr>
          <w:rFonts w:ascii="Arial" w:hAnsi="Arial" w:cs="Arial"/>
          <w:color w:val="212121"/>
        </w:rPr>
        <w:t xml:space="preserve"> administration, control of state government over local administration.</w:t>
      </w:r>
    </w:p>
    <w:p w:rsidR="006F2EC3" w:rsidRDefault="006F2EC3" w:rsidP="006F2EC3">
      <w:pPr>
        <w:pStyle w:val="NormalWeb"/>
        <w:shd w:val="clear" w:color="auto" w:fill="FFFFFF"/>
        <w:spacing w:before="0" w:beforeAutospacing="0" w:after="420" w:afterAutospacing="0"/>
        <w:rPr>
          <w:rFonts w:ascii="Arial" w:hAnsi="Arial" w:cs="Arial"/>
          <w:color w:val="212121"/>
        </w:rPr>
      </w:pPr>
    </w:p>
    <w:p w:rsidR="006F2EC3" w:rsidRPr="006F2EC3" w:rsidRDefault="006F2EC3" w:rsidP="006F2EC3">
      <w:pPr>
        <w:rPr>
          <w:lang w:eastAsia="en-IN" w:bidi="te-IN"/>
        </w:rPr>
      </w:pPr>
    </w:p>
    <w:p w:rsidR="006F2EC3" w:rsidRDefault="006F2EC3" w:rsidP="006F2EC3">
      <w:pPr>
        <w:rPr>
          <w:lang w:eastAsia="en-IN" w:bidi="te-IN"/>
        </w:rPr>
      </w:pPr>
    </w:p>
    <w:p w:rsidR="006F2EC3" w:rsidRPr="006F2EC3" w:rsidRDefault="006F2EC3" w:rsidP="006F2EC3">
      <w:pPr>
        <w:tabs>
          <w:tab w:val="left" w:pos="2060"/>
        </w:tabs>
        <w:rPr>
          <w:lang w:eastAsia="en-IN" w:bidi="te-IN"/>
        </w:rPr>
      </w:pPr>
      <w:r>
        <w:rPr>
          <w:lang w:eastAsia="en-IN" w:bidi="te-IN"/>
        </w:rPr>
        <w:tab/>
      </w:r>
      <w:bookmarkStart w:id="0" w:name="_GoBack"/>
      <w:bookmarkEnd w:id="0"/>
    </w:p>
    <w:sectPr w:rsidR="006F2EC3" w:rsidRPr="006F2E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5F" w:rsidRDefault="005A6B5F" w:rsidP="006F2EC3">
      <w:pPr>
        <w:spacing w:after="0" w:line="240" w:lineRule="auto"/>
      </w:pPr>
      <w:r>
        <w:separator/>
      </w:r>
    </w:p>
  </w:endnote>
  <w:endnote w:type="continuationSeparator" w:id="0">
    <w:p w:rsidR="005A6B5F" w:rsidRDefault="005A6B5F" w:rsidP="006F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5F" w:rsidRDefault="005A6B5F" w:rsidP="006F2EC3">
      <w:pPr>
        <w:spacing w:after="0" w:line="240" w:lineRule="auto"/>
      </w:pPr>
      <w:r>
        <w:separator/>
      </w:r>
    </w:p>
  </w:footnote>
  <w:footnote w:type="continuationSeparator" w:id="0">
    <w:p w:rsidR="005A6B5F" w:rsidRDefault="005A6B5F" w:rsidP="006F2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3410"/>
    <w:multiLevelType w:val="multilevel"/>
    <w:tmpl w:val="F36E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C39DB"/>
    <w:multiLevelType w:val="multilevel"/>
    <w:tmpl w:val="9262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60D8B"/>
    <w:multiLevelType w:val="multilevel"/>
    <w:tmpl w:val="7B2E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76C3F"/>
    <w:multiLevelType w:val="multilevel"/>
    <w:tmpl w:val="1C46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D05D5"/>
    <w:multiLevelType w:val="multilevel"/>
    <w:tmpl w:val="F4C4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9C2A42"/>
    <w:multiLevelType w:val="multilevel"/>
    <w:tmpl w:val="A716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A62E7"/>
    <w:multiLevelType w:val="multilevel"/>
    <w:tmpl w:val="F82E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A441C"/>
    <w:multiLevelType w:val="multilevel"/>
    <w:tmpl w:val="3936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824BB5"/>
    <w:multiLevelType w:val="multilevel"/>
    <w:tmpl w:val="3E0E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EF59A6"/>
    <w:multiLevelType w:val="multilevel"/>
    <w:tmpl w:val="D90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6909B6"/>
    <w:multiLevelType w:val="multilevel"/>
    <w:tmpl w:val="5E18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10"/>
  </w:num>
  <w:num w:numId="5">
    <w:abstractNumId w:val="4"/>
  </w:num>
  <w:num w:numId="6">
    <w:abstractNumId w:val="3"/>
  </w:num>
  <w:num w:numId="7">
    <w:abstractNumId w:val="6"/>
  </w:num>
  <w:num w:numId="8">
    <w:abstractNumId w:val="1"/>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F0"/>
    <w:rsid w:val="000320F0"/>
    <w:rsid w:val="005A6B5F"/>
    <w:rsid w:val="006F2EC3"/>
    <w:rsid w:val="00A05B80"/>
    <w:rsid w:val="00F574F0"/>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2EC3"/>
    <w:pPr>
      <w:spacing w:before="100" w:beforeAutospacing="1" w:after="100" w:afterAutospacing="1" w:line="240" w:lineRule="auto"/>
      <w:outlineLvl w:val="1"/>
    </w:pPr>
    <w:rPr>
      <w:rFonts w:ascii="Times New Roman" w:eastAsia="Times New Roman" w:hAnsi="Times New Roman" w:cs="Times New Roman"/>
      <w:b/>
      <w:bCs/>
      <w:sz w:val="36"/>
      <w:szCs w:val="36"/>
      <w:lang w:eastAsia="en-IN" w:bidi="te-IN"/>
    </w:rPr>
  </w:style>
  <w:style w:type="paragraph" w:styleId="Heading4">
    <w:name w:val="heading 4"/>
    <w:basedOn w:val="Normal"/>
    <w:next w:val="Normal"/>
    <w:link w:val="Heading4Char"/>
    <w:uiPriority w:val="9"/>
    <w:semiHidden/>
    <w:unhideWhenUsed/>
    <w:qFormat/>
    <w:rsid w:val="006F2E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0F0"/>
    <w:rPr>
      <w:color w:val="0000FF"/>
      <w:u w:val="single"/>
    </w:rPr>
  </w:style>
  <w:style w:type="paragraph" w:styleId="NormalWeb">
    <w:name w:val="Normal (Web)"/>
    <w:basedOn w:val="Normal"/>
    <w:uiPriority w:val="99"/>
    <w:unhideWhenUsed/>
    <w:rsid w:val="000320F0"/>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styleId="Strong">
    <w:name w:val="Strong"/>
    <w:basedOn w:val="DefaultParagraphFont"/>
    <w:uiPriority w:val="22"/>
    <w:qFormat/>
    <w:rsid w:val="000320F0"/>
    <w:rPr>
      <w:b/>
      <w:bCs/>
    </w:rPr>
  </w:style>
  <w:style w:type="character" w:customStyle="1" w:styleId="Heading2Char">
    <w:name w:val="Heading 2 Char"/>
    <w:basedOn w:val="DefaultParagraphFont"/>
    <w:link w:val="Heading2"/>
    <w:uiPriority w:val="9"/>
    <w:rsid w:val="006F2EC3"/>
    <w:rPr>
      <w:rFonts w:ascii="Times New Roman" w:eastAsia="Times New Roman" w:hAnsi="Times New Roman" w:cs="Times New Roman"/>
      <w:b/>
      <w:bCs/>
      <w:sz w:val="36"/>
      <w:szCs w:val="36"/>
      <w:lang w:eastAsia="en-IN" w:bidi="te-IN"/>
    </w:rPr>
  </w:style>
  <w:style w:type="paragraph" w:styleId="BalloonText">
    <w:name w:val="Balloon Text"/>
    <w:basedOn w:val="Normal"/>
    <w:link w:val="BalloonTextChar"/>
    <w:uiPriority w:val="99"/>
    <w:semiHidden/>
    <w:unhideWhenUsed/>
    <w:rsid w:val="006F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C3"/>
    <w:rPr>
      <w:rFonts w:ascii="Tahoma" w:hAnsi="Tahoma" w:cs="Tahoma"/>
      <w:sz w:val="16"/>
      <w:szCs w:val="16"/>
    </w:rPr>
  </w:style>
  <w:style w:type="character" w:customStyle="1" w:styleId="Heading4Char">
    <w:name w:val="Heading 4 Char"/>
    <w:basedOn w:val="DefaultParagraphFont"/>
    <w:link w:val="Heading4"/>
    <w:uiPriority w:val="9"/>
    <w:semiHidden/>
    <w:rsid w:val="006F2EC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F2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EC3"/>
  </w:style>
  <w:style w:type="paragraph" w:styleId="Footer">
    <w:name w:val="footer"/>
    <w:basedOn w:val="Normal"/>
    <w:link w:val="FooterChar"/>
    <w:uiPriority w:val="99"/>
    <w:unhideWhenUsed/>
    <w:rsid w:val="006F2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EC3"/>
  </w:style>
  <w:style w:type="character" w:customStyle="1" w:styleId="Heading1Char">
    <w:name w:val="Heading 1 Char"/>
    <w:basedOn w:val="DefaultParagraphFont"/>
    <w:link w:val="Heading1"/>
    <w:uiPriority w:val="9"/>
    <w:rsid w:val="006F2E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2EC3"/>
    <w:pPr>
      <w:spacing w:before="100" w:beforeAutospacing="1" w:after="100" w:afterAutospacing="1" w:line="240" w:lineRule="auto"/>
      <w:outlineLvl w:val="1"/>
    </w:pPr>
    <w:rPr>
      <w:rFonts w:ascii="Times New Roman" w:eastAsia="Times New Roman" w:hAnsi="Times New Roman" w:cs="Times New Roman"/>
      <w:b/>
      <w:bCs/>
      <w:sz w:val="36"/>
      <w:szCs w:val="36"/>
      <w:lang w:eastAsia="en-IN" w:bidi="te-IN"/>
    </w:rPr>
  </w:style>
  <w:style w:type="paragraph" w:styleId="Heading4">
    <w:name w:val="heading 4"/>
    <w:basedOn w:val="Normal"/>
    <w:next w:val="Normal"/>
    <w:link w:val="Heading4Char"/>
    <w:uiPriority w:val="9"/>
    <w:semiHidden/>
    <w:unhideWhenUsed/>
    <w:qFormat/>
    <w:rsid w:val="006F2E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0F0"/>
    <w:rPr>
      <w:color w:val="0000FF"/>
      <w:u w:val="single"/>
    </w:rPr>
  </w:style>
  <w:style w:type="paragraph" w:styleId="NormalWeb">
    <w:name w:val="Normal (Web)"/>
    <w:basedOn w:val="Normal"/>
    <w:uiPriority w:val="99"/>
    <w:unhideWhenUsed/>
    <w:rsid w:val="000320F0"/>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styleId="Strong">
    <w:name w:val="Strong"/>
    <w:basedOn w:val="DefaultParagraphFont"/>
    <w:uiPriority w:val="22"/>
    <w:qFormat/>
    <w:rsid w:val="000320F0"/>
    <w:rPr>
      <w:b/>
      <w:bCs/>
    </w:rPr>
  </w:style>
  <w:style w:type="character" w:customStyle="1" w:styleId="Heading2Char">
    <w:name w:val="Heading 2 Char"/>
    <w:basedOn w:val="DefaultParagraphFont"/>
    <w:link w:val="Heading2"/>
    <w:uiPriority w:val="9"/>
    <w:rsid w:val="006F2EC3"/>
    <w:rPr>
      <w:rFonts w:ascii="Times New Roman" w:eastAsia="Times New Roman" w:hAnsi="Times New Roman" w:cs="Times New Roman"/>
      <w:b/>
      <w:bCs/>
      <w:sz w:val="36"/>
      <w:szCs w:val="36"/>
      <w:lang w:eastAsia="en-IN" w:bidi="te-IN"/>
    </w:rPr>
  </w:style>
  <w:style w:type="paragraph" w:styleId="BalloonText">
    <w:name w:val="Balloon Text"/>
    <w:basedOn w:val="Normal"/>
    <w:link w:val="BalloonTextChar"/>
    <w:uiPriority w:val="99"/>
    <w:semiHidden/>
    <w:unhideWhenUsed/>
    <w:rsid w:val="006F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C3"/>
    <w:rPr>
      <w:rFonts w:ascii="Tahoma" w:hAnsi="Tahoma" w:cs="Tahoma"/>
      <w:sz w:val="16"/>
      <w:szCs w:val="16"/>
    </w:rPr>
  </w:style>
  <w:style w:type="character" w:customStyle="1" w:styleId="Heading4Char">
    <w:name w:val="Heading 4 Char"/>
    <w:basedOn w:val="DefaultParagraphFont"/>
    <w:link w:val="Heading4"/>
    <w:uiPriority w:val="9"/>
    <w:semiHidden/>
    <w:rsid w:val="006F2EC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F2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EC3"/>
  </w:style>
  <w:style w:type="paragraph" w:styleId="Footer">
    <w:name w:val="footer"/>
    <w:basedOn w:val="Normal"/>
    <w:link w:val="FooterChar"/>
    <w:uiPriority w:val="99"/>
    <w:unhideWhenUsed/>
    <w:rsid w:val="006F2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EC3"/>
  </w:style>
  <w:style w:type="character" w:customStyle="1" w:styleId="Heading1Char">
    <w:name w:val="Heading 1 Char"/>
    <w:basedOn w:val="DefaultParagraphFont"/>
    <w:link w:val="Heading1"/>
    <w:uiPriority w:val="9"/>
    <w:rsid w:val="006F2E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2347">
      <w:bodyDiv w:val="1"/>
      <w:marLeft w:val="0"/>
      <w:marRight w:val="0"/>
      <w:marTop w:val="0"/>
      <w:marBottom w:val="0"/>
      <w:divBdr>
        <w:top w:val="none" w:sz="0" w:space="0" w:color="auto"/>
        <w:left w:val="none" w:sz="0" w:space="0" w:color="auto"/>
        <w:bottom w:val="none" w:sz="0" w:space="0" w:color="auto"/>
        <w:right w:val="none" w:sz="0" w:space="0" w:color="auto"/>
      </w:divBdr>
      <w:divsChild>
        <w:div w:id="1961564739">
          <w:marLeft w:val="0"/>
          <w:marRight w:val="0"/>
          <w:marTop w:val="0"/>
          <w:marBottom w:val="0"/>
          <w:divBdr>
            <w:top w:val="none" w:sz="0" w:space="0" w:color="auto"/>
            <w:left w:val="none" w:sz="0" w:space="0" w:color="auto"/>
            <w:bottom w:val="none" w:sz="0" w:space="0" w:color="auto"/>
            <w:right w:val="none" w:sz="0" w:space="0" w:color="auto"/>
          </w:divBdr>
        </w:div>
      </w:divsChild>
    </w:div>
    <w:div w:id="178390967">
      <w:bodyDiv w:val="1"/>
      <w:marLeft w:val="0"/>
      <w:marRight w:val="0"/>
      <w:marTop w:val="0"/>
      <w:marBottom w:val="0"/>
      <w:divBdr>
        <w:top w:val="none" w:sz="0" w:space="0" w:color="auto"/>
        <w:left w:val="none" w:sz="0" w:space="0" w:color="auto"/>
        <w:bottom w:val="none" w:sz="0" w:space="0" w:color="auto"/>
        <w:right w:val="none" w:sz="0" w:space="0" w:color="auto"/>
      </w:divBdr>
    </w:div>
    <w:div w:id="279917290">
      <w:bodyDiv w:val="1"/>
      <w:marLeft w:val="0"/>
      <w:marRight w:val="0"/>
      <w:marTop w:val="0"/>
      <w:marBottom w:val="0"/>
      <w:divBdr>
        <w:top w:val="none" w:sz="0" w:space="0" w:color="auto"/>
        <w:left w:val="none" w:sz="0" w:space="0" w:color="auto"/>
        <w:bottom w:val="none" w:sz="0" w:space="0" w:color="auto"/>
        <w:right w:val="none" w:sz="0" w:space="0" w:color="auto"/>
      </w:divBdr>
      <w:divsChild>
        <w:div w:id="115027424">
          <w:marLeft w:val="0"/>
          <w:marRight w:val="0"/>
          <w:marTop w:val="0"/>
          <w:marBottom w:val="0"/>
          <w:divBdr>
            <w:top w:val="none" w:sz="0" w:space="0" w:color="auto"/>
            <w:left w:val="none" w:sz="0" w:space="0" w:color="auto"/>
            <w:bottom w:val="none" w:sz="0" w:space="0" w:color="auto"/>
            <w:right w:val="none" w:sz="0" w:space="0" w:color="auto"/>
          </w:divBdr>
        </w:div>
      </w:divsChild>
    </w:div>
    <w:div w:id="420487678">
      <w:bodyDiv w:val="1"/>
      <w:marLeft w:val="0"/>
      <w:marRight w:val="0"/>
      <w:marTop w:val="0"/>
      <w:marBottom w:val="0"/>
      <w:divBdr>
        <w:top w:val="none" w:sz="0" w:space="0" w:color="auto"/>
        <w:left w:val="none" w:sz="0" w:space="0" w:color="auto"/>
        <w:bottom w:val="none" w:sz="0" w:space="0" w:color="auto"/>
        <w:right w:val="none" w:sz="0" w:space="0" w:color="auto"/>
      </w:divBdr>
    </w:div>
    <w:div w:id="536311135">
      <w:bodyDiv w:val="1"/>
      <w:marLeft w:val="0"/>
      <w:marRight w:val="0"/>
      <w:marTop w:val="0"/>
      <w:marBottom w:val="0"/>
      <w:divBdr>
        <w:top w:val="none" w:sz="0" w:space="0" w:color="auto"/>
        <w:left w:val="none" w:sz="0" w:space="0" w:color="auto"/>
        <w:bottom w:val="none" w:sz="0" w:space="0" w:color="auto"/>
        <w:right w:val="none" w:sz="0" w:space="0" w:color="auto"/>
      </w:divBdr>
    </w:div>
    <w:div w:id="739208187">
      <w:bodyDiv w:val="1"/>
      <w:marLeft w:val="0"/>
      <w:marRight w:val="0"/>
      <w:marTop w:val="0"/>
      <w:marBottom w:val="0"/>
      <w:divBdr>
        <w:top w:val="none" w:sz="0" w:space="0" w:color="auto"/>
        <w:left w:val="none" w:sz="0" w:space="0" w:color="auto"/>
        <w:bottom w:val="none" w:sz="0" w:space="0" w:color="auto"/>
        <w:right w:val="none" w:sz="0" w:space="0" w:color="auto"/>
      </w:divBdr>
      <w:divsChild>
        <w:div w:id="624315872">
          <w:marLeft w:val="0"/>
          <w:marRight w:val="0"/>
          <w:marTop w:val="0"/>
          <w:marBottom w:val="0"/>
          <w:divBdr>
            <w:top w:val="none" w:sz="0" w:space="0" w:color="auto"/>
            <w:left w:val="none" w:sz="0" w:space="0" w:color="auto"/>
            <w:bottom w:val="none" w:sz="0" w:space="0" w:color="auto"/>
            <w:right w:val="none" w:sz="0" w:space="0" w:color="auto"/>
          </w:divBdr>
        </w:div>
      </w:divsChild>
    </w:div>
    <w:div w:id="993677088">
      <w:bodyDiv w:val="1"/>
      <w:marLeft w:val="0"/>
      <w:marRight w:val="0"/>
      <w:marTop w:val="0"/>
      <w:marBottom w:val="0"/>
      <w:divBdr>
        <w:top w:val="none" w:sz="0" w:space="0" w:color="auto"/>
        <w:left w:val="none" w:sz="0" w:space="0" w:color="auto"/>
        <w:bottom w:val="none" w:sz="0" w:space="0" w:color="auto"/>
        <w:right w:val="none" w:sz="0" w:space="0" w:color="auto"/>
      </w:divBdr>
      <w:divsChild>
        <w:div w:id="1342007471">
          <w:marLeft w:val="0"/>
          <w:marRight w:val="0"/>
          <w:marTop w:val="0"/>
          <w:marBottom w:val="300"/>
          <w:divBdr>
            <w:top w:val="none" w:sz="0" w:space="0" w:color="auto"/>
            <w:left w:val="none" w:sz="0" w:space="0" w:color="auto"/>
            <w:bottom w:val="none" w:sz="0" w:space="0" w:color="auto"/>
            <w:right w:val="none" w:sz="0" w:space="0" w:color="auto"/>
          </w:divBdr>
        </w:div>
      </w:divsChild>
    </w:div>
    <w:div w:id="1422528508">
      <w:bodyDiv w:val="1"/>
      <w:marLeft w:val="0"/>
      <w:marRight w:val="0"/>
      <w:marTop w:val="0"/>
      <w:marBottom w:val="0"/>
      <w:divBdr>
        <w:top w:val="none" w:sz="0" w:space="0" w:color="auto"/>
        <w:left w:val="none" w:sz="0" w:space="0" w:color="auto"/>
        <w:bottom w:val="none" w:sz="0" w:space="0" w:color="auto"/>
        <w:right w:val="none" w:sz="0" w:space="0" w:color="auto"/>
      </w:divBdr>
    </w:div>
    <w:div w:id="1423212230">
      <w:bodyDiv w:val="1"/>
      <w:marLeft w:val="0"/>
      <w:marRight w:val="0"/>
      <w:marTop w:val="0"/>
      <w:marBottom w:val="0"/>
      <w:divBdr>
        <w:top w:val="none" w:sz="0" w:space="0" w:color="auto"/>
        <w:left w:val="none" w:sz="0" w:space="0" w:color="auto"/>
        <w:bottom w:val="none" w:sz="0" w:space="0" w:color="auto"/>
        <w:right w:val="none" w:sz="0" w:space="0" w:color="auto"/>
      </w:divBdr>
    </w:div>
    <w:div w:id="1425029187">
      <w:bodyDiv w:val="1"/>
      <w:marLeft w:val="0"/>
      <w:marRight w:val="0"/>
      <w:marTop w:val="0"/>
      <w:marBottom w:val="0"/>
      <w:divBdr>
        <w:top w:val="none" w:sz="0" w:space="0" w:color="auto"/>
        <w:left w:val="none" w:sz="0" w:space="0" w:color="auto"/>
        <w:bottom w:val="none" w:sz="0" w:space="0" w:color="auto"/>
        <w:right w:val="none" w:sz="0" w:space="0" w:color="auto"/>
      </w:divBdr>
      <w:divsChild>
        <w:div w:id="313337404">
          <w:marLeft w:val="0"/>
          <w:marRight w:val="0"/>
          <w:marTop w:val="0"/>
          <w:marBottom w:val="0"/>
          <w:divBdr>
            <w:top w:val="none" w:sz="0" w:space="0" w:color="auto"/>
            <w:left w:val="none" w:sz="0" w:space="0" w:color="auto"/>
            <w:bottom w:val="none" w:sz="0" w:space="0" w:color="auto"/>
            <w:right w:val="none" w:sz="0" w:space="0" w:color="auto"/>
          </w:divBdr>
        </w:div>
      </w:divsChild>
    </w:div>
    <w:div w:id="1571884372">
      <w:bodyDiv w:val="1"/>
      <w:marLeft w:val="0"/>
      <w:marRight w:val="0"/>
      <w:marTop w:val="0"/>
      <w:marBottom w:val="0"/>
      <w:divBdr>
        <w:top w:val="none" w:sz="0" w:space="0" w:color="auto"/>
        <w:left w:val="none" w:sz="0" w:space="0" w:color="auto"/>
        <w:bottom w:val="none" w:sz="0" w:space="0" w:color="auto"/>
        <w:right w:val="none" w:sz="0" w:space="0" w:color="auto"/>
      </w:divBdr>
    </w:div>
    <w:div w:id="20718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2021-01-27T05:02:00Z</dcterms:created>
  <dcterms:modified xsi:type="dcterms:W3CDTF">2021-01-27T06:10:00Z</dcterms:modified>
</cp:coreProperties>
</file>